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154D8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>Christa Evans Heath</w:t>
            </w:r>
          </w:p>
        </w:tc>
        <w:tc>
          <w:tcPr>
            <w:tcW w:w="3141" w:type="dxa"/>
          </w:tcPr>
          <w:p w:rsidR="00E66FA5" w:rsidRPr="00EF3415" w:rsidRDefault="00E66FA5" w:rsidP="00154D8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 xml:space="preserve">Ellen </w:t>
            </w:r>
            <w:proofErr w:type="spellStart"/>
            <w:r w:rsidR="00154D89">
              <w:rPr>
                <w:rFonts w:eastAsia="SimSun"/>
                <w:sz w:val="20"/>
                <w:szCs w:val="20"/>
                <w:lang w:eastAsia="zh-CN"/>
              </w:rPr>
              <w:t>Reagin</w:t>
            </w:r>
            <w:proofErr w:type="spellEnd"/>
            <w:r w:rsidR="00154D89">
              <w:rPr>
                <w:rFonts w:eastAsia="SimSun"/>
                <w:sz w:val="20"/>
                <w:szCs w:val="20"/>
                <w:lang w:eastAsia="zh-CN"/>
              </w:rPr>
              <w:t>/Media Specialist</w:t>
            </w:r>
          </w:p>
        </w:tc>
        <w:tc>
          <w:tcPr>
            <w:tcW w:w="3223" w:type="dxa"/>
          </w:tcPr>
          <w:p w:rsidR="00E66FA5" w:rsidRPr="00EF3415" w:rsidRDefault="00E66FA5" w:rsidP="00154D8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>Holcomb Bridge Middle School</w:t>
            </w:r>
            <w:r w:rsidR="00104A45">
              <w:rPr>
                <w:rFonts w:eastAsia="SimSun"/>
                <w:sz w:val="20"/>
                <w:szCs w:val="20"/>
                <w:lang w:eastAsia="zh-CN"/>
              </w:rPr>
              <w:t>/Fulton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104A4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104A45">
              <w:rPr>
                <w:rFonts w:eastAsia="SimSun"/>
                <w:sz w:val="20"/>
                <w:szCs w:val="20"/>
                <w:lang w:eastAsia="zh-CN"/>
              </w:rPr>
              <w:t>Technology Plan</w:t>
            </w:r>
          </w:p>
        </w:tc>
        <w:tc>
          <w:tcPr>
            <w:tcW w:w="3141" w:type="dxa"/>
          </w:tcPr>
          <w:p w:rsidR="00E66FA5" w:rsidRDefault="00E66FA5" w:rsidP="00154D8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>EDL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 7</w:t>
            </w:r>
            <w:r w:rsidR="00104A45">
              <w:rPr>
                <w:rFonts w:eastAsia="SimSun"/>
                <w:sz w:val="20"/>
                <w:szCs w:val="20"/>
                <w:lang w:eastAsia="zh-CN"/>
              </w:rPr>
              <w:t>410: Technology Leadership &amp; Vision in Schools</w:t>
            </w:r>
          </w:p>
        </w:tc>
        <w:tc>
          <w:tcPr>
            <w:tcW w:w="3223" w:type="dxa"/>
          </w:tcPr>
          <w:p w:rsidR="00E66FA5" w:rsidRDefault="00E66FA5" w:rsidP="00154D8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 xml:space="preserve">Morrison </w:t>
            </w:r>
            <w:r w:rsidR="00104A45"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154D89">
              <w:rPr>
                <w:rFonts w:eastAsia="SimSun"/>
                <w:sz w:val="20"/>
                <w:szCs w:val="20"/>
                <w:lang w:eastAsia="zh-CN"/>
              </w:rPr>
              <w:t>Fall</w:t>
            </w:r>
            <w:r w:rsidR="00104A45">
              <w:rPr>
                <w:rFonts w:eastAsia="SimSun"/>
                <w:sz w:val="20"/>
                <w:szCs w:val="20"/>
                <w:lang w:eastAsia="zh-CN"/>
              </w:rPr>
              <w:t xml:space="preserve"> 2014</w:t>
            </w:r>
            <w:r w:rsidR="00344297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4228"/>
        <w:gridCol w:w="2774"/>
        <w:gridCol w:w="2612"/>
      </w:tblGrid>
      <w:tr w:rsidR="004C44BC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4C44BC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2C6BD5" w:rsidRDefault="004C44BC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09/10/2014</w:t>
            </w:r>
          </w:p>
        </w:tc>
        <w:tc>
          <w:tcPr>
            <w:tcW w:w="4228" w:type="dxa"/>
          </w:tcPr>
          <w:p w:rsidR="004C44BC" w:rsidRDefault="004C44BC" w:rsidP="004C44B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Compose plan for vision paper, identify supporting research (2 hours)</w:t>
            </w:r>
          </w:p>
          <w:p w:rsidR="00735B1D" w:rsidRPr="00B405FD" w:rsidRDefault="00735B1D" w:rsidP="00735B1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B405FD" w:rsidRDefault="007F0A0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1.2</w:t>
            </w:r>
          </w:p>
        </w:tc>
        <w:tc>
          <w:tcPr>
            <w:tcW w:w="2612" w:type="dxa"/>
          </w:tcPr>
          <w:p w:rsidR="008E438A" w:rsidRPr="008E438A" w:rsidRDefault="007F0A02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</w:t>
            </w:r>
            <w:r w:rsidR="004C44BC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4C44BC" w:rsidRPr="00B405FD" w:rsidTr="008E438A">
        <w:trPr>
          <w:trHeight w:val="402"/>
          <w:jc w:val="center"/>
        </w:trPr>
        <w:tc>
          <w:tcPr>
            <w:tcW w:w="1402" w:type="dxa"/>
          </w:tcPr>
          <w:p w:rsidR="00735B1D" w:rsidRPr="002C6BD5" w:rsidRDefault="004C44BC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09/14/2014</w:t>
            </w:r>
          </w:p>
        </w:tc>
        <w:tc>
          <w:tcPr>
            <w:tcW w:w="4228" w:type="dxa"/>
          </w:tcPr>
          <w:p w:rsidR="00735B1D" w:rsidRPr="00B405FD" w:rsidRDefault="004C44BC" w:rsidP="009B1B5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 Vision Paper (3 hours)</w:t>
            </w:r>
          </w:p>
        </w:tc>
        <w:tc>
          <w:tcPr>
            <w:tcW w:w="2774" w:type="dxa"/>
          </w:tcPr>
          <w:p w:rsidR="00735B1D" w:rsidRPr="00B405FD" w:rsidRDefault="007F0A0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1.1</w:t>
            </w:r>
          </w:p>
        </w:tc>
        <w:tc>
          <w:tcPr>
            <w:tcW w:w="2612" w:type="dxa"/>
          </w:tcPr>
          <w:p w:rsidR="00735B1D" w:rsidRPr="002F6616" w:rsidRDefault="007F0A0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</w:t>
            </w:r>
          </w:p>
        </w:tc>
      </w:tr>
      <w:tr w:rsidR="004C44BC" w:rsidRPr="00B405FD" w:rsidTr="008E438A">
        <w:trPr>
          <w:trHeight w:val="402"/>
          <w:jc w:val="center"/>
        </w:trPr>
        <w:tc>
          <w:tcPr>
            <w:tcW w:w="1402" w:type="dxa"/>
          </w:tcPr>
          <w:p w:rsidR="00735B1D" w:rsidRPr="00B405FD" w:rsidRDefault="004C44BC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10/1/2014</w:t>
            </w:r>
          </w:p>
        </w:tc>
        <w:tc>
          <w:tcPr>
            <w:tcW w:w="4228" w:type="dxa"/>
          </w:tcPr>
          <w:p w:rsidR="00735B1D" w:rsidRPr="00B405FD" w:rsidRDefault="004C44BC" w:rsidP="004C44B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Compose Essential Conditions Survey, send to available staff (1 hour)</w:t>
            </w:r>
          </w:p>
        </w:tc>
        <w:tc>
          <w:tcPr>
            <w:tcW w:w="2774" w:type="dxa"/>
          </w:tcPr>
          <w:p w:rsidR="00735B1D" w:rsidRPr="00B405FD" w:rsidRDefault="007F0A0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1.1</w:t>
            </w:r>
          </w:p>
        </w:tc>
        <w:tc>
          <w:tcPr>
            <w:tcW w:w="2612" w:type="dxa"/>
          </w:tcPr>
          <w:p w:rsidR="00735B1D" w:rsidRPr="002F6616" w:rsidRDefault="007F0A02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</w:t>
            </w:r>
            <w:r w:rsidR="004C44BC">
              <w:rPr>
                <w:rFonts w:eastAsia="SimSun"/>
                <w:sz w:val="20"/>
                <w:szCs w:val="20"/>
                <w:lang w:eastAsia="zh-CN"/>
              </w:rPr>
              <w:t>b</w:t>
            </w:r>
          </w:p>
        </w:tc>
      </w:tr>
      <w:tr w:rsidR="004C44BC" w:rsidRPr="00B405FD" w:rsidTr="008E438A">
        <w:trPr>
          <w:trHeight w:val="402"/>
          <w:jc w:val="center"/>
        </w:trPr>
        <w:tc>
          <w:tcPr>
            <w:tcW w:w="1402" w:type="dxa"/>
          </w:tcPr>
          <w:p w:rsidR="007F0A02" w:rsidRPr="00B405FD" w:rsidRDefault="004C44BC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</w:t>
            </w:r>
            <w:r w:rsidR="007F0A02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="007F0A02">
              <w:rPr>
                <w:rFonts w:eastAsia="SimSun"/>
                <w:sz w:val="20"/>
                <w:szCs w:val="20"/>
                <w:lang w:eastAsia="zh-CN"/>
              </w:rPr>
              <w:t>/2014-</w:t>
            </w:r>
            <w:r>
              <w:rPr>
                <w:rFonts w:eastAsia="SimSun"/>
                <w:sz w:val="20"/>
                <w:szCs w:val="20"/>
                <w:lang w:eastAsia="zh-CN"/>
              </w:rPr>
              <w:t>10</w:t>
            </w:r>
            <w:r w:rsidR="007F0A02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7F0A02">
              <w:rPr>
                <w:rFonts w:eastAsia="SimSun"/>
                <w:sz w:val="20"/>
                <w:szCs w:val="20"/>
                <w:lang w:eastAsia="zh-CN"/>
              </w:rPr>
              <w:t>/2014</w:t>
            </w:r>
          </w:p>
        </w:tc>
        <w:tc>
          <w:tcPr>
            <w:tcW w:w="4228" w:type="dxa"/>
          </w:tcPr>
          <w:p w:rsidR="007F0A02" w:rsidRPr="00B405FD" w:rsidRDefault="007F0A02" w:rsidP="009B1B5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Analyze Essential Conditions survey responses to inform SWOT analysis.  Complete SWOT analysis (5 hours)</w:t>
            </w:r>
          </w:p>
        </w:tc>
        <w:tc>
          <w:tcPr>
            <w:tcW w:w="2774" w:type="dxa"/>
          </w:tcPr>
          <w:p w:rsidR="007F0A02" w:rsidRPr="00B405FD" w:rsidRDefault="007F0A02" w:rsidP="009B1B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1.2</w:t>
            </w:r>
          </w:p>
        </w:tc>
        <w:tc>
          <w:tcPr>
            <w:tcW w:w="2612" w:type="dxa"/>
          </w:tcPr>
          <w:p w:rsidR="007F0A02" w:rsidRPr="008E438A" w:rsidRDefault="007F0A02" w:rsidP="009B1B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1b</w:t>
            </w:r>
          </w:p>
        </w:tc>
      </w:tr>
      <w:tr w:rsidR="004C44BC" w:rsidRPr="00B405FD" w:rsidTr="008E438A">
        <w:trPr>
          <w:trHeight w:val="402"/>
          <w:jc w:val="center"/>
        </w:trPr>
        <w:tc>
          <w:tcPr>
            <w:tcW w:w="1402" w:type="dxa"/>
          </w:tcPr>
          <w:p w:rsidR="007F0A02" w:rsidRPr="00B405FD" w:rsidRDefault="007F0A0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07/06/2014</w:t>
            </w:r>
          </w:p>
        </w:tc>
        <w:tc>
          <w:tcPr>
            <w:tcW w:w="4228" w:type="dxa"/>
          </w:tcPr>
          <w:p w:rsidR="007F0A02" w:rsidRPr="00B405FD" w:rsidRDefault="007F0A02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Review SWOT analysis to determine goals for Action Plan (1 hour)</w:t>
            </w:r>
          </w:p>
        </w:tc>
        <w:tc>
          <w:tcPr>
            <w:tcW w:w="2774" w:type="dxa"/>
          </w:tcPr>
          <w:p w:rsidR="007F0A02" w:rsidRPr="00B405FD" w:rsidRDefault="007F0A02" w:rsidP="009B1B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1.2</w:t>
            </w:r>
          </w:p>
        </w:tc>
        <w:tc>
          <w:tcPr>
            <w:tcW w:w="2612" w:type="dxa"/>
          </w:tcPr>
          <w:p w:rsidR="007F0A02" w:rsidRPr="008E438A" w:rsidRDefault="007F0A02" w:rsidP="009B1B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1b</w:t>
            </w:r>
          </w:p>
        </w:tc>
      </w:tr>
      <w:tr w:rsidR="004C44BC" w:rsidRPr="005F41F6" w:rsidTr="008E438A">
        <w:trPr>
          <w:trHeight w:val="402"/>
          <w:jc w:val="center"/>
        </w:trPr>
        <w:tc>
          <w:tcPr>
            <w:tcW w:w="1402" w:type="dxa"/>
          </w:tcPr>
          <w:p w:rsidR="00735B1D" w:rsidRPr="005F41F6" w:rsidRDefault="004C44BC" w:rsidP="004C44B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11/7</w:t>
            </w:r>
            <w:r w:rsidR="00CD478A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="00CD478A">
              <w:rPr>
                <w:rFonts w:eastAsia="SimSun"/>
                <w:sz w:val="20"/>
                <w:szCs w:val="20"/>
                <w:lang w:eastAsia="zh-CN"/>
              </w:rPr>
              <w:t>/08/2014</w:t>
            </w:r>
          </w:p>
        </w:tc>
        <w:tc>
          <w:tcPr>
            <w:tcW w:w="4228" w:type="dxa"/>
          </w:tcPr>
          <w:p w:rsidR="00735B1D" w:rsidRPr="005F41F6" w:rsidRDefault="00735B1D" w:rsidP="00CD478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Develop Action &amp; Evaluation Plan (</w:t>
            </w:r>
            <w:r w:rsidR="00CD478A">
              <w:rPr>
                <w:rFonts w:eastAsia="SimSun"/>
                <w:sz w:val="20"/>
                <w:szCs w:val="20"/>
                <w:lang w:eastAsia="zh-CN"/>
              </w:rPr>
              <w:t>4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hours)</w:t>
            </w:r>
          </w:p>
        </w:tc>
        <w:tc>
          <w:tcPr>
            <w:tcW w:w="2774" w:type="dxa"/>
          </w:tcPr>
          <w:p w:rsidR="00735B1D" w:rsidRDefault="007F0A0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1.3</w:t>
            </w:r>
          </w:p>
          <w:p w:rsidR="002C6BD5" w:rsidRPr="005F41F6" w:rsidRDefault="002C6BD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1.4</w:t>
            </w:r>
          </w:p>
        </w:tc>
        <w:tc>
          <w:tcPr>
            <w:tcW w:w="2612" w:type="dxa"/>
          </w:tcPr>
          <w:p w:rsidR="00735B1D" w:rsidRDefault="007F0A0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</w:t>
            </w:r>
            <w:r w:rsidR="002C6BD5">
              <w:rPr>
                <w:rFonts w:eastAsia="SimSun"/>
                <w:sz w:val="20"/>
                <w:szCs w:val="20"/>
                <w:lang w:eastAsia="zh-CN"/>
              </w:rPr>
              <w:t>c</w:t>
            </w:r>
          </w:p>
          <w:p w:rsidR="002C6BD5" w:rsidRDefault="002C6BD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1d</w:t>
            </w:r>
          </w:p>
        </w:tc>
      </w:tr>
      <w:tr w:rsidR="004C44BC" w:rsidRPr="005F41F6" w:rsidTr="008E438A">
        <w:trPr>
          <w:trHeight w:val="305"/>
          <w:jc w:val="center"/>
        </w:trPr>
        <w:tc>
          <w:tcPr>
            <w:tcW w:w="1402" w:type="dxa"/>
          </w:tcPr>
          <w:p w:rsidR="00735B1D" w:rsidRPr="005F41F6" w:rsidRDefault="00735B1D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735B1D" w:rsidRPr="005F41F6" w:rsidRDefault="00735B1D" w:rsidP="00CD478A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CD478A">
              <w:rPr>
                <w:rFonts w:eastAsia="SimSun"/>
                <w:sz w:val="20"/>
                <w:szCs w:val="20"/>
                <w:lang w:eastAsia="zh-CN"/>
              </w:rPr>
              <w:t>16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735B1D" w:rsidRPr="005F41F6" w:rsidRDefault="00735B1D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735B1D" w:rsidRPr="005F41F6" w:rsidRDefault="00735B1D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A9574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A9574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A9574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A9574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541C59" w:rsidP="00541C59">
            <w:pPr>
              <w:spacing w:line="276" w:lineRule="auto"/>
              <w:rPr>
                <w:rFonts w:eastAsia="Arial"/>
                <w:color w:val="000000"/>
                <w:lang w:eastAsia="en-US"/>
              </w:rPr>
            </w:pPr>
            <w:r w:rsidRPr="00541C59">
              <w:rPr>
                <w:rFonts w:eastAsia="Arial"/>
                <w:color w:val="000000"/>
                <w:lang w:eastAsia="en-US"/>
              </w:rPr>
              <w:t>The Technology Plan includes a vision for the future of technology integration at our school, an overview of our current reality, and a plan for driving change within the school.   When composing the Vis</w:t>
            </w:r>
            <w:bookmarkStart w:id="0" w:name="_GoBack"/>
            <w:bookmarkEnd w:id="0"/>
            <w:r w:rsidRPr="00541C59">
              <w:rPr>
                <w:rFonts w:eastAsia="Arial"/>
                <w:color w:val="000000"/>
                <w:lang w:eastAsia="en-US"/>
              </w:rPr>
              <w:t>ion Paper, I used research to justify the need for change at the school level.  By conducting the Needs Assessment, I was able to identify strengths, weaknesses, opportunities, and threats based on our current reality.  Based on identified weaknesses, I developed an Action and Evaluation Plan to guide my school through the process of meeting our goals.  Through this experience I learned the importance of having researched justifications for each component of the process in order to provide a solid rationale for changing instruction at the school level.</w:t>
            </w:r>
            <w:r w:rsidR="001163A6">
              <w:rPr>
                <w:rFonts w:eastAsia="Arial"/>
                <w:color w:val="000000"/>
                <w:lang w:eastAsia="en-US"/>
              </w:rPr>
              <w:t xml:space="preserve">  This experience was directly related to our school </w:t>
            </w:r>
            <w:r w:rsidR="00371470">
              <w:rPr>
                <w:rFonts w:eastAsia="Arial"/>
                <w:color w:val="000000"/>
                <w:lang w:eastAsia="en-US"/>
              </w:rPr>
              <w:t>determining</w:t>
            </w:r>
            <w:r w:rsidR="001163A6">
              <w:rPr>
                <w:rFonts w:eastAsia="Arial"/>
                <w:color w:val="000000"/>
                <w:lang w:eastAsia="en-US"/>
              </w:rPr>
              <w:t xml:space="preserve"> our </w:t>
            </w:r>
            <w:r w:rsidR="00371470">
              <w:rPr>
                <w:rFonts w:eastAsia="Arial"/>
                <w:color w:val="000000"/>
                <w:lang w:eastAsia="en-US"/>
              </w:rPr>
              <w:t>readiness</w:t>
            </w:r>
            <w:r w:rsidR="001163A6">
              <w:rPr>
                <w:rFonts w:eastAsia="Arial"/>
                <w:color w:val="000000"/>
                <w:lang w:eastAsia="en-US"/>
              </w:rPr>
              <w:t xml:space="preserve"> factor to move to a 1:1 implementation as </w:t>
            </w:r>
            <w:r w:rsidR="00371470">
              <w:rPr>
                <w:rFonts w:eastAsia="Arial"/>
                <w:color w:val="000000"/>
                <w:lang w:eastAsia="en-US"/>
              </w:rPr>
              <w:t>directed</w:t>
            </w:r>
            <w:r w:rsidR="001163A6">
              <w:rPr>
                <w:rFonts w:eastAsia="Arial"/>
                <w:color w:val="000000"/>
                <w:lang w:eastAsia="en-US"/>
              </w:rPr>
              <w:t xml:space="preserve"> by our school system.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41C59" w:rsidRDefault="007C2A79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Do to th</w:t>
            </w:r>
            <w:r w:rsidR="00541C59" w:rsidRPr="00541C59">
              <w:rPr>
                <w:rFonts w:eastAsia="SimSun"/>
                <w:lang w:eastAsia="zh-CN"/>
              </w:rPr>
              <w:t>is experience</w:t>
            </w:r>
            <w:r w:rsidR="00541C59">
              <w:rPr>
                <w:rFonts w:eastAsia="SimSun"/>
                <w:lang w:eastAsia="zh-CN"/>
              </w:rPr>
              <w:t xml:space="preserve"> </w:t>
            </w:r>
            <w:r w:rsidR="00A80038">
              <w:rPr>
                <w:rFonts w:eastAsia="SimSun"/>
                <w:lang w:eastAsia="zh-CN"/>
              </w:rPr>
              <w:t>I have the opportunity with consult with various school stakeholders to develop a shared vision for the future of our school in the area of technology integration. In completing this task, I gained the understanding of the importance</w:t>
            </w:r>
            <w:r w:rsidR="00663365">
              <w:rPr>
                <w:rFonts w:eastAsia="SimSun"/>
                <w:lang w:eastAsia="zh-CN"/>
              </w:rPr>
              <w:t xml:space="preserve"> of starting with a Needs Assessment in order to determine general perception of strengths and weaknesses.  Based on these results, I identified strengths and weaknesses and determined which areas should be focus areas for our school going forward</w:t>
            </w:r>
            <w:r w:rsidR="00B16306">
              <w:rPr>
                <w:rFonts w:eastAsia="SimSun"/>
                <w:lang w:eastAsia="zh-CN"/>
              </w:rPr>
              <w:t xml:space="preserve"> as our school further integrates technology into instruction and student learning</w:t>
            </w:r>
            <w:r w:rsidR="00663365">
              <w:rPr>
                <w:rFonts w:eastAsia="SimSun"/>
                <w:lang w:eastAsia="zh-CN"/>
              </w:rPr>
              <w:t xml:space="preserve">.  </w:t>
            </w:r>
            <w:r w:rsidR="00A80038">
              <w:rPr>
                <w:rFonts w:eastAsia="SimSun"/>
                <w:lang w:eastAsia="zh-CN"/>
              </w:rPr>
              <w:t>With the use of this feedback</w:t>
            </w:r>
            <w:r w:rsidR="00663365">
              <w:rPr>
                <w:rFonts w:eastAsia="SimSun"/>
                <w:lang w:eastAsia="zh-CN"/>
              </w:rPr>
              <w:t xml:space="preserve">, I </w:t>
            </w:r>
            <w:r w:rsidR="00A80038">
              <w:rPr>
                <w:rFonts w:eastAsia="SimSun"/>
                <w:lang w:eastAsia="zh-CN"/>
              </w:rPr>
              <w:t>w</w:t>
            </w:r>
            <w:r w:rsidR="00663365">
              <w:rPr>
                <w:rFonts w:eastAsia="SimSun"/>
                <w:lang w:eastAsia="zh-CN"/>
              </w:rPr>
              <w:t xml:space="preserve">as able to state goals and research strategies that could be used to help us work toward accomplishing these goals.  I </w:t>
            </w:r>
            <w:r w:rsidR="00A80038">
              <w:rPr>
                <w:rFonts w:eastAsia="SimSun"/>
                <w:lang w:eastAsia="zh-CN"/>
              </w:rPr>
              <w:t xml:space="preserve">developed and recommend </w:t>
            </w:r>
            <w:r w:rsidR="00663365">
              <w:rPr>
                <w:rFonts w:eastAsia="SimSun"/>
                <w:lang w:eastAsia="zh-CN"/>
              </w:rPr>
              <w:t xml:space="preserve">a course of action and provided a timeline for initiating and evaluating the strategies over time.  I maintained a firm belief in the need for change and supported this belief with research and survey data from my school.  This experience </w:t>
            </w:r>
            <w:r w:rsidR="00E32C13">
              <w:rPr>
                <w:rFonts w:eastAsia="SimSun"/>
                <w:lang w:eastAsia="zh-CN"/>
              </w:rPr>
              <w:t xml:space="preserve">allowed me to understand the importance of providing and </w:t>
            </w:r>
            <w:r w:rsidR="00663365">
              <w:rPr>
                <w:rFonts w:eastAsia="SimSun"/>
                <w:lang w:eastAsia="zh-CN"/>
              </w:rPr>
              <w:t>listen</w:t>
            </w:r>
            <w:r w:rsidR="00E32C13">
              <w:rPr>
                <w:rFonts w:eastAsia="SimSun"/>
                <w:lang w:eastAsia="zh-CN"/>
              </w:rPr>
              <w:t xml:space="preserve">ing </w:t>
            </w:r>
            <w:r w:rsidR="00663365">
              <w:rPr>
                <w:rFonts w:eastAsia="SimSun"/>
                <w:lang w:eastAsia="zh-CN"/>
              </w:rPr>
              <w:t xml:space="preserve">to the voices of all </w:t>
            </w:r>
            <w:r w:rsidR="00E32C13">
              <w:rPr>
                <w:rFonts w:eastAsia="SimSun"/>
                <w:lang w:eastAsia="zh-CN"/>
              </w:rPr>
              <w:t xml:space="preserve">school </w:t>
            </w:r>
            <w:r w:rsidR="00663365">
              <w:rPr>
                <w:rFonts w:eastAsia="SimSun"/>
                <w:lang w:eastAsia="zh-CN"/>
              </w:rPr>
              <w:t>stakeholders when considering change initiatives for the school community.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541C59" w:rsidRDefault="00541C59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9A33EB" w:rsidP="00F10C0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t>The Technology</w:t>
            </w:r>
            <w:r w:rsidR="00541C59">
              <w:t xml:space="preserve"> Plan will impact school improvement, faculty development, and student learning.  The Action Plan includes many professional development sessions designed to assist staff in creating meaningful learning experiences for students.  </w:t>
            </w:r>
            <w:r w:rsidR="00F10C02">
              <w:t xml:space="preserve">As our school moves along with our district to developed personalized instruction for all of our students through the use of technology </w:t>
            </w:r>
            <w:r w:rsidR="00F10C02">
              <w:lastRenderedPageBreak/>
              <w:t xml:space="preserve">an action plan is imperative to meeting this goal.  Through the development of these learning environment directly impacts student learning.  </w:t>
            </w:r>
            <w:r w:rsidR="00541C59">
              <w:t xml:space="preserve">The plan will impact school improvement by </w:t>
            </w:r>
            <w:r w:rsidR="00F10C02">
              <w:t xml:space="preserve">as the plan meets the goals of the school community for the use technology integration to increase rigor and critical thinking. </w:t>
            </w:r>
            <w:r w:rsidR="00541C59">
              <w:t xml:space="preserve"> The impact of this plan will be assessed by the evaluation measures outlined in the Action Plan and by feedback from the school community regarding school progress toward our goals.</w:t>
            </w: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04A45"/>
    <w:rsid w:val="001163A6"/>
    <w:rsid w:val="00130473"/>
    <w:rsid w:val="00137D3E"/>
    <w:rsid w:val="00154D89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C6BD5"/>
    <w:rsid w:val="002F4B63"/>
    <w:rsid w:val="002F6616"/>
    <w:rsid w:val="0031246C"/>
    <w:rsid w:val="00344297"/>
    <w:rsid w:val="00364FCD"/>
    <w:rsid w:val="00370592"/>
    <w:rsid w:val="00371470"/>
    <w:rsid w:val="00394840"/>
    <w:rsid w:val="003F4EDD"/>
    <w:rsid w:val="00404B8B"/>
    <w:rsid w:val="00412994"/>
    <w:rsid w:val="00462CF2"/>
    <w:rsid w:val="00476565"/>
    <w:rsid w:val="004C44BC"/>
    <w:rsid w:val="00541C59"/>
    <w:rsid w:val="005614D1"/>
    <w:rsid w:val="005D7F3E"/>
    <w:rsid w:val="005F41F6"/>
    <w:rsid w:val="006318C8"/>
    <w:rsid w:val="00635DC1"/>
    <w:rsid w:val="00642423"/>
    <w:rsid w:val="00663365"/>
    <w:rsid w:val="006F1F69"/>
    <w:rsid w:val="006F205A"/>
    <w:rsid w:val="007013B9"/>
    <w:rsid w:val="007043A5"/>
    <w:rsid w:val="0073496D"/>
    <w:rsid w:val="00735B1D"/>
    <w:rsid w:val="007376F6"/>
    <w:rsid w:val="00775454"/>
    <w:rsid w:val="00790169"/>
    <w:rsid w:val="007C2A79"/>
    <w:rsid w:val="007F0A02"/>
    <w:rsid w:val="008469CB"/>
    <w:rsid w:val="00897A71"/>
    <w:rsid w:val="008E438A"/>
    <w:rsid w:val="009352BF"/>
    <w:rsid w:val="009A33EB"/>
    <w:rsid w:val="009A3BA3"/>
    <w:rsid w:val="009A4AAE"/>
    <w:rsid w:val="00A06832"/>
    <w:rsid w:val="00A63F92"/>
    <w:rsid w:val="00A80038"/>
    <w:rsid w:val="00A84BFD"/>
    <w:rsid w:val="00A95740"/>
    <w:rsid w:val="00AF524A"/>
    <w:rsid w:val="00B16306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0014"/>
    <w:rsid w:val="00CD2660"/>
    <w:rsid w:val="00CD478A"/>
    <w:rsid w:val="00CF0C47"/>
    <w:rsid w:val="00D31C2A"/>
    <w:rsid w:val="00D942CA"/>
    <w:rsid w:val="00DE0903"/>
    <w:rsid w:val="00DE1726"/>
    <w:rsid w:val="00DF5ADD"/>
    <w:rsid w:val="00E32C13"/>
    <w:rsid w:val="00E6669F"/>
    <w:rsid w:val="00E66FA5"/>
    <w:rsid w:val="00E75E6B"/>
    <w:rsid w:val="00EA32FF"/>
    <w:rsid w:val="00EA664D"/>
    <w:rsid w:val="00ED665B"/>
    <w:rsid w:val="00EF3415"/>
    <w:rsid w:val="00EF35EB"/>
    <w:rsid w:val="00F10C02"/>
    <w:rsid w:val="00F17962"/>
    <w:rsid w:val="00F30979"/>
    <w:rsid w:val="00F320EA"/>
    <w:rsid w:val="00F47CCF"/>
    <w:rsid w:val="00F50D88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423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ricvkyaheath</cp:lastModifiedBy>
  <cp:revision>13</cp:revision>
  <cp:lastPrinted>2011-08-08T20:50:00Z</cp:lastPrinted>
  <dcterms:created xsi:type="dcterms:W3CDTF">2014-11-08T20:01:00Z</dcterms:created>
  <dcterms:modified xsi:type="dcterms:W3CDTF">2014-11-08T20:44:00Z</dcterms:modified>
</cp:coreProperties>
</file>